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0A5FB" w14:textId="0CDA65BC" w:rsidR="004B1776" w:rsidRDefault="004B1776" w:rsidP="004B1776">
      <w:pPr>
        <w:spacing w:after="80"/>
        <w:rPr>
          <w:i/>
          <w:iCs/>
          <w:color w:val="666666"/>
          <w:sz w:val="20"/>
          <w:szCs w:val="20"/>
        </w:rPr>
      </w:pPr>
      <w:r>
        <w:rPr>
          <w:noProof/>
        </w:rPr>
        <w:drawing>
          <wp:anchor distT="0" distB="0" distL="114300" distR="114300" simplePos="0" relativeHeight="251659264" behindDoc="1" locked="0" layoutInCell="1" allowOverlap="1" wp14:anchorId="134ADE38" wp14:editId="720D09E8">
            <wp:simplePos x="0" y="0"/>
            <wp:positionH relativeFrom="margin">
              <wp:align>right</wp:align>
            </wp:positionH>
            <wp:positionV relativeFrom="paragraph">
              <wp:posOffset>247650</wp:posOffset>
            </wp:positionV>
            <wp:extent cx="1439545" cy="328930"/>
            <wp:effectExtent l="0" t="0" r="8255" b="0"/>
            <wp:wrapTight wrapText="bothSides">
              <wp:wrapPolygon edited="0">
                <wp:start x="0" y="0"/>
                <wp:lineTo x="0" y="20015"/>
                <wp:lineTo x="21438" y="20015"/>
                <wp:lineTo x="21438" y="0"/>
                <wp:lineTo x="0" y="0"/>
              </wp:wrapPolygon>
            </wp:wrapTight>
            <wp:docPr id="78807092" name="Image 2" descr="KIVALA SYSTEME - La French Fab">
              <a:extLst xmlns:a="http://schemas.openxmlformats.org/drawingml/2006/main">
                <a:ext uri="{FF2B5EF4-FFF2-40B4-BE49-F238E27FC236}">
                  <a16:creationId xmlns:a16="http://schemas.microsoft.com/office/drawing/2014/main" id="{D81F0589-177B-4876-9E3A-4B6EB6AF5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VALA SYSTEME - La French Fa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39545" cy="3289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0DD3305" wp14:editId="50BA6D4D">
            <wp:extent cx="1344304" cy="748962"/>
            <wp:effectExtent l="0" t="0" r="0" b="0"/>
            <wp:docPr id="1800244220" name="Image 1">
              <a:extLst xmlns:a="http://schemas.openxmlformats.org/drawingml/2006/main">
                <a:ext uri="{FF2B5EF4-FFF2-40B4-BE49-F238E27FC236}">
                  <a16:creationId xmlns:a16="http://schemas.microsoft.com/office/drawing/2014/main" id="{3BF0FCB2-5EA3-49A9-9ABF-30D552B07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8504" cy="756873"/>
                    </a:xfrm>
                    <a:prstGeom prst="rect">
                      <a:avLst/>
                    </a:prstGeom>
                    <a:noFill/>
                    <a:ln>
                      <a:noFill/>
                    </a:ln>
                  </pic:spPr>
                </pic:pic>
              </a:graphicData>
            </a:graphic>
          </wp:inline>
        </w:drawing>
      </w:r>
    </w:p>
    <w:p w14:paraId="01668313" w14:textId="1D4A447E" w:rsidR="004B1776" w:rsidRDefault="004B1776" w:rsidP="004B1776">
      <w:pPr>
        <w:spacing w:after="80"/>
        <w:rPr>
          <w:i/>
          <w:iCs/>
          <w:color w:val="666666"/>
          <w:sz w:val="20"/>
          <w:szCs w:val="20"/>
        </w:rPr>
      </w:pPr>
    </w:p>
    <w:p w14:paraId="0AB6840F" w14:textId="77777777" w:rsidR="00F131BE" w:rsidRDefault="00F131BE" w:rsidP="004B1776">
      <w:pPr>
        <w:spacing w:after="80"/>
        <w:rPr>
          <w:i/>
          <w:iCs/>
          <w:color w:val="666666"/>
          <w:sz w:val="20"/>
          <w:szCs w:val="20"/>
        </w:rPr>
      </w:pPr>
    </w:p>
    <w:p w14:paraId="3993556D" w14:textId="6E99509D" w:rsidR="004B1776" w:rsidRPr="001E73E0" w:rsidRDefault="004B1776" w:rsidP="004B1776">
      <w:pPr>
        <w:spacing w:after="80"/>
      </w:pPr>
      <w:r w:rsidRPr="001E73E0">
        <w:rPr>
          <w:i/>
          <w:iCs/>
          <w:color w:val="666666"/>
          <w:sz w:val="20"/>
          <w:szCs w:val="20"/>
        </w:rPr>
        <w:t xml:space="preserve">Antony, le </w:t>
      </w:r>
      <w:r>
        <w:rPr>
          <w:i/>
          <w:iCs/>
          <w:color w:val="666666"/>
          <w:sz w:val="20"/>
          <w:szCs w:val="20"/>
        </w:rPr>
        <w:t>8</w:t>
      </w:r>
      <w:r w:rsidRPr="001E73E0">
        <w:rPr>
          <w:i/>
          <w:iCs/>
          <w:color w:val="666666"/>
          <w:sz w:val="20"/>
          <w:szCs w:val="20"/>
        </w:rPr>
        <w:t xml:space="preserve"> septembre 2026</w:t>
      </w:r>
    </w:p>
    <w:p w14:paraId="6440F888" w14:textId="77777777" w:rsidR="004B1776" w:rsidRDefault="004B1776" w:rsidP="004B1776">
      <w:pPr>
        <w:spacing w:after="240"/>
        <w:jc w:val="both"/>
        <w:rPr>
          <w:b/>
          <w:bCs/>
          <w:i/>
          <w:iCs/>
          <w:color w:val="C00000"/>
          <w:sz w:val="32"/>
          <w:szCs w:val="32"/>
        </w:rPr>
      </w:pPr>
      <w:r w:rsidRPr="00D16199">
        <w:rPr>
          <w:b/>
          <w:bCs/>
          <w:i/>
          <w:iCs/>
          <w:color w:val="C00000"/>
          <w:sz w:val="32"/>
          <w:szCs w:val="32"/>
        </w:rPr>
        <w:t>VERISURE SE LANCE SUR LE MARCHE DE L'INTERPHONIE CONNECTEE AVEC L'ACQUISITION DE LA S</w:t>
      </w:r>
      <w:r>
        <w:rPr>
          <w:b/>
          <w:bCs/>
          <w:i/>
          <w:iCs/>
          <w:color w:val="C00000"/>
          <w:sz w:val="32"/>
          <w:szCs w:val="32"/>
        </w:rPr>
        <w:t>T</w:t>
      </w:r>
      <w:r w:rsidRPr="00D16199">
        <w:rPr>
          <w:b/>
          <w:bCs/>
          <w:i/>
          <w:iCs/>
          <w:color w:val="C00000"/>
          <w:sz w:val="32"/>
          <w:szCs w:val="32"/>
        </w:rPr>
        <w:t>ART-UP KIVALA</w:t>
      </w:r>
    </w:p>
    <w:p w14:paraId="2B8B739E" w14:textId="77777777" w:rsidR="004B1776" w:rsidRPr="001E73E0" w:rsidRDefault="004B1776" w:rsidP="004B1776">
      <w:pPr>
        <w:spacing w:after="240"/>
        <w:jc w:val="both"/>
      </w:pPr>
      <w:r w:rsidRPr="001E73E0">
        <w:rPr>
          <w:i/>
          <w:iCs/>
          <w:color w:val="444444"/>
          <w:sz w:val="24"/>
          <w:szCs w:val="24"/>
        </w:rPr>
        <w:t xml:space="preserve">Le leader français de l’alarme télésurveillée intègre l'interphonie connectée à son écosystème et </w:t>
      </w:r>
      <w:r>
        <w:rPr>
          <w:i/>
          <w:iCs/>
          <w:color w:val="444444"/>
          <w:sz w:val="24"/>
          <w:szCs w:val="24"/>
        </w:rPr>
        <w:t xml:space="preserve">étend sa mission à la protection du parcours résidentiel. Il </w:t>
      </w:r>
      <w:r w:rsidRPr="001E73E0">
        <w:rPr>
          <w:i/>
          <w:iCs/>
          <w:color w:val="444444"/>
          <w:sz w:val="24"/>
          <w:szCs w:val="24"/>
        </w:rPr>
        <w:t>renforce sa capacité à protéger les logements collectifs.</w:t>
      </w:r>
    </w:p>
    <w:p w14:paraId="1FDF31B1" w14:textId="51C8AE4A" w:rsidR="004B1776" w:rsidRPr="001E73E0" w:rsidRDefault="004B1776" w:rsidP="004B1776">
      <w:pPr>
        <w:spacing w:after="160"/>
        <w:jc w:val="both"/>
      </w:pPr>
      <w:proofErr w:type="spellStart"/>
      <w:r w:rsidRPr="001E73E0">
        <w:rPr>
          <w:color w:val="222222"/>
        </w:rPr>
        <w:t>Verisure</w:t>
      </w:r>
      <w:proofErr w:type="spellEnd"/>
      <w:r w:rsidRPr="001E73E0">
        <w:rPr>
          <w:color w:val="222222"/>
        </w:rPr>
        <w:t xml:space="preserve"> France, leader de la protection, annonce </w:t>
      </w:r>
      <w:r w:rsidRPr="001E73E0">
        <w:rPr>
          <w:b/>
          <w:bCs/>
          <w:color w:val="222222"/>
        </w:rPr>
        <w:t xml:space="preserve">aujourd'hui l'acquisition de </w:t>
      </w:r>
      <w:proofErr w:type="spellStart"/>
      <w:r w:rsidRPr="001E73E0">
        <w:rPr>
          <w:b/>
          <w:bCs/>
          <w:color w:val="222222"/>
        </w:rPr>
        <w:t>Kivala</w:t>
      </w:r>
      <w:proofErr w:type="spellEnd"/>
      <w:r w:rsidRPr="001E73E0">
        <w:rPr>
          <w:b/>
          <w:bCs/>
          <w:color w:val="222222"/>
        </w:rPr>
        <w:t xml:space="preserve">, start-up </w:t>
      </w:r>
      <w:r>
        <w:rPr>
          <w:b/>
          <w:bCs/>
          <w:color w:val="222222"/>
        </w:rPr>
        <w:t xml:space="preserve">industrielle </w:t>
      </w:r>
      <w:r w:rsidRPr="001E73E0">
        <w:rPr>
          <w:b/>
          <w:bCs/>
          <w:color w:val="222222"/>
        </w:rPr>
        <w:t>française spécialisée dans l'interphonie connectée</w:t>
      </w:r>
      <w:r>
        <w:rPr>
          <w:color w:val="222222"/>
        </w:rPr>
        <w:t xml:space="preserve"> et révélée par l’émission </w:t>
      </w:r>
      <w:r>
        <w:rPr>
          <w:i/>
          <w:iCs/>
          <w:color w:val="222222"/>
        </w:rPr>
        <w:t xml:space="preserve">Qui Veut Être Mon Associé </w:t>
      </w:r>
      <w:r>
        <w:rPr>
          <w:color w:val="222222"/>
        </w:rPr>
        <w:t>sur M6.</w:t>
      </w:r>
      <w:r w:rsidRPr="001E73E0">
        <w:rPr>
          <w:color w:val="222222"/>
        </w:rPr>
        <w:t xml:space="preserve"> </w:t>
      </w:r>
      <w:r w:rsidRPr="008C680A">
        <w:rPr>
          <w:b/>
          <w:bCs/>
          <w:color w:val="222222"/>
        </w:rPr>
        <w:t>Cette opération</w:t>
      </w:r>
      <w:r w:rsidR="00F131BE" w:rsidRPr="008C680A">
        <w:rPr>
          <w:b/>
          <w:bCs/>
          <w:color w:val="222222"/>
        </w:rPr>
        <w:t>, d’un montant de 6 millions d’euros</w:t>
      </w:r>
      <w:r w:rsidR="00F131BE" w:rsidRPr="008C680A">
        <w:rPr>
          <w:color w:val="222222"/>
        </w:rPr>
        <w:t>,</w:t>
      </w:r>
      <w:r w:rsidRPr="001E73E0">
        <w:rPr>
          <w:color w:val="222222"/>
        </w:rPr>
        <w:t xml:space="preserve"> </w:t>
      </w:r>
      <w:r w:rsidRPr="008C680A">
        <w:rPr>
          <w:b/>
          <w:bCs/>
          <w:color w:val="222222"/>
        </w:rPr>
        <w:t xml:space="preserve">marque une nouvelle étape dans la stratégie de croissance de </w:t>
      </w:r>
      <w:proofErr w:type="spellStart"/>
      <w:r w:rsidRPr="008C680A">
        <w:rPr>
          <w:b/>
          <w:bCs/>
          <w:color w:val="222222"/>
        </w:rPr>
        <w:t>Verisure</w:t>
      </w:r>
      <w:proofErr w:type="spellEnd"/>
      <w:r w:rsidRPr="001E73E0">
        <w:rPr>
          <w:color w:val="222222"/>
        </w:rPr>
        <w:t xml:space="preserve"> et traduit son ambition d'offrir à ses clients une protection complète, de l'accès à l'immeuble jusqu'à l'intérieur du foyer.</w:t>
      </w:r>
    </w:p>
    <w:p w14:paraId="50821D1B" w14:textId="77777777" w:rsidR="004B1776" w:rsidRPr="001E73E0" w:rsidRDefault="004B1776" w:rsidP="004B1776">
      <w:pPr>
        <w:spacing w:after="160"/>
        <w:jc w:val="both"/>
        <w:rPr>
          <w:b/>
          <w:bCs/>
        </w:rPr>
      </w:pPr>
      <w:r w:rsidRPr="001E73E0">
        <w:rPr>
          <w:color w:val="222222"/>
        </w:rPr>
        <w:t xml:space="preserve">Fondée sur la conviction que la sécurité du domicile commence dès le seuil de l'immeuble, cette acquisition </w:t>
      </w:r>
      <w:r w:rsidRPr="001E73E0">
        <w:rPr>
          <w:b/>
          <w:bCs/>
          <w:color w:val="222222"/>
        </w:rPr>
        <w:t xml:space="preserve">s'inscrit pleinement dans la mission de </w:t>
      </w:r>
      <w:proofErr w:type="spellStart"/>
      <w:r w:rsidRPr="001E73E0">
        <w:rPr>
          <w:b/>
          <w:bCs/>
          <w:color w:val="222222"/>
        </w:rPr>
        <w:t>Verisure</w:t>
      </w:r>
      <w:proofErr w:type="spellEnd"/>
      <w:r w:rsidRPr="001E73E0">
        <w:rPr>
          <w:b/>
          <w:bCs/>
          <w:color w:val="222222"/>
        </w:rPr>
        <w:t xml:space="preserve"> : protéger ce qui compte le plus.</w:t>
      </w:r>
      <w:r w:rsidRPr="001E73E0">
        <w:rPr>
          <w:color w:val="222222"/>
        </w:rPr>
        <w:t xml:space="preserve"> En intégrant </w:t>
      </w:r>
      <w:proofErr w:type="spellStart"/>
      <w:r w:rsidRPr="001E73E0">
        <w:rPr>
          <w:color w:val="222222"/>
        </w:rPr>
        <w:t>Kivala</w:t>
      </w:r>
      <w:proofErr w:type="spellEnd"/>
      <w:r w:rsidRPr="001E73E0">
        <w:rPr>
          <w:color w:val="222222"/>
        </w:rPr>
        <w:t xml:space="preserve"> à son écosystème</w:t>
      </w:r>
      <w:r w:rsidRPr="001E73E0">
        <w:rPr>
          <w:b/>
          <w:bCs/>
          <w:color w:val="222222"/>
        </w:rPr>
        <w:t xml:space="preserve">, </w:t>
      </w:r>
      <w:proofErr w:type="spellStart"/>
      <w:r w:rsidRPr="001E73E0">
        <w:rPr>
          <w:b/>
          <w:bCs/>
          <w:color w:val="222222"/>
        </w:rPr>
        <w:t>Verisure</w:t>
      </w:r>
      <w:proofErr w:type="spellEnd"/>
      <w:r w:rsidRPr="001E73E0">
        <w:rPr>
          <w:b/>
          <w:bCs/>
          <w:color w:val="222222"/>
        </w:rPr>
        <w:t xml:space="preserve"> </w:t>
      </w:r>
      <w:r>
        <w:rPr>
          <w:b/>
          <w:bCs/>
          <w:color w:val="222222"/>
        </w:rPr>
        <w:t>est</w:t>
      </w:r>
      <w:r w:rsidRPr="001E73E0">
        <w:rPr>
          <w:b/>
          <w:bCs/>
          <w:color w:val="222222"/>
        </w:rPr>
        <w:t xml:space="preserve"> capable de proposer une solution de sécurité résidentielle complète.</w:t>
      </w:r>
    </w:p>
    <w:p w14:paraId="2AA36B6D" w14:textId="77777777" w:rsidR="004B1776" w:rsidRPr="001E73E0" w:rsidRDefault="004B1776" w:rsidP="004B1776">
      <w:pPr>
        <w:spacing w:before="240" w:after="80"/>
        <w:jc w:val="both"/>
      </w:pPr>
      <w:r w:rsidRPr="001E73E0">
        <w:rPr>
          <w:b/>
          <w:bCs/>
          <w:color w:val="D21C25"/>
        </w:rPr>
        <w:t>Une réponse concrète aux enjeux du logement collectif</w:t>
      </w:r>
    </w:p>
    <w:p w14:paraId="5A5D0D89" w14:textId="77777777" w:rsidR="004B1776" w:rsidRPr="001E73E0" w:rsidRDefault="004B1776" w:rsidP="004B1776">
      <w:pPr>
        <w:spacing w:after="160"/>
        <w:jc w:val="both"/>
      </w:pPr>
      <w:r w:rsidRPr="001E73E0">
        <w:rPr>
          <w:color w:val="222222"/>
        </w:rPr>
        <w:t xml:space="preserve">A près d’un million d’immeubles en France, le contrôle d'accès aux immeubles représente un enjeu majeur de sécurité encore peu adressé par les acteurs du marché. </w:t>
      </w:r>
      <w:proofErr w:type="spellStart"/>
      <w:r w:rsidRPr="001E73E0">
        <w:rPr>
          <w:b/>
          <w:bCs/>
          <w:color w:val="222222"/>
        </w:rPr>
        <w:t>Kivala</w:t>
      </w:r>
      <w:proofErr w:type="spellEnd"/>
      <w:r w:rsidRPr="001E73E0">
        <w:rPr>
          <w:b/>
          <w:bCs/>
          <w:color w:val="222222"/>
        </w:rPr>
        <w:t xml:space="preserve"> propose une solution d'interphonie 100 % digitale</w:t>
      </w:r>
      <w:r>
        <w:rPr>
          <w:b/>
          <w:bCs/>
          <w:color w:val="222222"/>
        </w:rPr>
        <w:t xml:space="preserve"> et fabriquée en France</w:t>
      </w:r>
      <w:r w:rsidRPr="001E73E0">
        <w:rPr>
          <w:b/>
          <w:bCs/>
          <w:color w:val="222222"/>
        </w:rPr>
        <w:t>, accessible depuis son smartphone</w:t>
      </w:r>
      <w:r w:rsidRPr="001E73E0">
        <w:rPr>
          <w:color w:val="222222"/>
        </w:rPr>
        <w:t>, permettant aux résidents de gérer les accès à distance, de recevoir des notifications en temps réel et d'interagir avec les visiteurs où qu'ils se trouvent.</w:t>
      </w:r>
      <w:r w:rsidRPr="00FE0C7A">
        <w:rPr>
          <w:b/>
          <w:bCs/>
          <w:color w:val="222222"/>
        </w:rPr>
        <w:t xml:space="preserve"> </w:t>
      </w:r>
      <w:proofErr w:type="spellStart"/>
      <w:r w:rsidRPr="00FE0C7A">
        <w:rPr>
          <w:b/>
          <w:bCs/>
          <w:color w:val="222222"/>
        </w:rPr>
        <w:t>Kivala</w:t>
      </w:r>
      <w:proofErr w:type="spellEnd"/>
      <w:r w:rsidRPr="00FE0C7A">
        <w:rPr>
          <w:b/>
          <w:bCs/>
          <w:color w:val="222222"/>
        </w:rPr>
        <w:t xml:space="preserve"> s’est notamment démarqué</w:t>
      </w:r>
      <w:r>
        <w:rPr>
          <w:b/>
          <w:bCs/>
          <w:color w:val="222222"/>
        </w:rPr>
        <w:t>e</w:t>
      </w:r>
      <w:r w:rsidRPr="00FE0C7A">
        <w:rPr>
          <w:b/>
          <w:bCs/>
          <w:color w:val="222222"/>
        </w:rPr>
        <w:t xml:space="preserve"> par la </w:t>
      </w:r>
      <w:r>
        <w:rPr>
          <w:b/>
          <w:bCs/>
          <w:color w:val="222222"/>
        </w:rPr>
        <w:t xml:space="preserve">possibilité de </w:t>
      </w:r>
      <w:r w:rsidRPr="00FE0C7A">
        <w:rPr>
          <w:b/>
          <w:bCs/>
          <w:color w:val="222222"/>
        </w:rPr>
        <w:t>création de codes à usages uniques ou temporaires</w:t>
      </w:r>
      <w:r>
        <w:rPr>
          <w:color w:val="222222"/>
        </w:rPr>
        <w:t xml:space="preserve"> (livreurs, prestataires de services), renforçant ainsi la sécurité résidentielle de plus de 100 000 utilisateurs.</w:t>
      </w:r>
    </w:p>
    <w:p w14:paraId="3EDD31E9" w14:textId="77777777" w:rsidR="004B1776" w:rsidRPr="001E73E0" w:rsidRDefault="004B1776" w:rsidP="004B1776">
      <w:pPr>
        <w:spacing w:after="160"/>
        <w:jc w:val="both"/>
      </w:pPr>
      <w:r w:rsidRPr="001E73E0">
        <w:rPr>
          <w:color w:val="222222"/>
        </w:rPr>
        <w:t xml:space="preserve">L'intégration de </w:t>
      </w:r>
      <w:proofErr w:type="spellStart"/>
      <w:r w:rsidRPr="001E73E0">
        <w:rPr>
          <w:color w:val="222222"/>
        </w:rPr>
        <w:t>Kivala</w:t>
      </w:r>
      <w:proofErr w:type="spellEnd"/>
      <w:r w:rsidRPr="001E73E0">
        <w:rPr>
          <w:color w:val="222222"/>
        </w:rPr>
        <w:t xml:space="preserve"> dans l'écosystème </w:t>
      </w:r>
      <w:proofErr w:type="spellStart"/>
      <w:r w:rsidRPr="001E73E0">
        <w:rPr>
          <w:color w:val="222222"/>
        </w:rPr>
        <w:t>Verisure</w:t>
      </w:r>
      <w:proofErr w:type="spellEnd"/>
      <w:r w:rsidRPr="001E73E0">
        <w:rPr>
          <w:color w:val="222222"/>
        </w:rPr>
        <w:t xml:space="preserve"> permettra d'offrir aux clients (</w:t>
      </w:r>
      <w:r>
        <w:rPr>
          <w:color w:val="222222"/>
        </w:rPr>
        <w:t>propriétaires</w:t>
      </w:r>
      <w:r w:rsidRPr="001E73E0">
        <w:rPr>
          <w:color w:val="222222"/>
        </w:rPr>
        <w:t>, bailleurs sociaux</w:t>
      </w:r>
      <w:r>
        <w:rPr>
          <w:color w:val="222222"/>
        </w:rPr>
        <w:t>, syndics et</w:t>
      </w:r>
      <w:r w:rsidRPr="001E73E0">
        <w:rPr>
          <w:color w:val="222222"/>
        </w:rPr>
        <w:t xml:space="preserve"> copropriétés) </w:t>
      </w:r>
      <w:r w:rsidRPr="001E73E0">
        <w:rPr>
          <w:b/>
          <w:bCs/>
          <w:color w:val="222222"/>
        </w:rPr>
        <w:t>une chaîne de sécurité sans interruption</w:t>
      </w:r>
      <w:r w:rsidRPr="001E73E0">
        <w:rPr>
          <w:color w:val="222222"/>
        </w:rPr>
        <w:t xml:space="preserve"> : de l'extérieur de l'immeuble avec </w:t>
      </w:r>
      <w:proofErr w:type="spellStart"/>
      <w:r w:rsidRPr="001E73E0">
        <w:rPr>
          <w:color w:val="222222"/>
        </w:rPr>
        <w:t>Verisure</w:t>
      </w:r>
      <w:proofErr w:type="spellEnd"/>
      <w:r w:rsidRPr="001E73E0">
        <w:rPr>
          <w:color w:val="222222"/>
        </w:rPr>
        <w:t xml:space="preserve"> Guardian, à l'accès avec </w:t>
      </w:r>
      <w:proofErr w:type="spellStart"/>
      <w:r w:rsidRPr="001E73E0">
        <w:rPr>
          <w:color w:val="222222"/>
        </w:rPr>
        <w:t>Kivala</w:t>
      </w:r>
      <w:proofErr w:type="spellEnd"/>
      <w:r w:rsidRPr="001E73E0">
        <w:rPr>
          <w:color w:val="222222"/>
        </w:rPr>
        <w:t xml:space="preserve">, jusqu'à la protection intérieure assurée par le système d'alarme télésurveillé </w:t>
      </w:r>
      <w:proofErr w:type="spellStart"/>
      <w:r w:rsidRPr="001E73E0">
        <w:rPr>
          <w:color w:val="222222"/>
        </w:rPr>
        <w:t>Verisure</w:t>
      </w:r>
      <w:proofErr w:type="spellEnd"/>
      <w:r w:rsidRPr="001E73E0">
        <w:rPr>
          <w:color w:val="222222"/>
        </w:rPr>
        <w:t>.</w:t>
      </w:r>
    </w:p>
    <w:p w14:paraId="46D09C20" w14:textId="77777777" w:rsidR="004B1776" w:rsidRPr="001E73E0" w:rsidRDefault="004B1776" w:rsidP="004B1776">
      <w:pPr>
        <w:spacing w:before="240" w:after="80"/>
        <w:jc w:val="both"/>
      </w:pPr>
      <w:r w:rsidRPr="001E73E0">
        <w:rPr>
          <w:b/>
          <w:bCs/>
          <w:color w:val="D21C25"/>
        </w:rPr>
        <w:t>Une vision partagée, une intégration progressive</w:t>
      </w:r>
    </w:p>
    <w:p w14:paraId="4C02415B" w14:textId="16F4F204" w:rsidR="004B1776" w:rsidRDefault="004B1776" w:rsidP="004B1776">
      <w:pPr>
        <w:spacing w:after="160"/>
        <w:jc w:val="both"/>
        <w:rPr>
          <w:color w:val="222222"/>
        </w:rPr>
      </w:pPr>
      <w:proofErr w:type="spellStart"/>
      <w:r w:rsidRPr="001E73E0">
        <w:rPr>
          <w:color w:val="222222"/>
        </w:rPr>
        <w:t>Kivala</w:t>
      </w:r>
      <w:proofErr w:type="spellEnd"/>
      <w:r w:rsidRPr="001E73E0">
        <w:rPr>
          <w:color w:val="222222"/>
        </w:rPr>
        <w:t xml:space="preserve"> conservera son identité, ses équipes et son savoir-faire dans le cadre de cette intégration. La start-up bénéficiera de la force de frappe commerciale et de l'infrastructure de </w:t>
      </w:r>
      <w:proofErr w:type="spellStart"/>
      <w:r w:rsidRPr="001E73E0">
        <w:rPr>
          <w:color w:val="222222"/>
        </w:rPr>
        <w:t>Verisure</w:t>
      </w:r>
      <w:proofErr w:type="spellEnd"/>
      <w:r w:rsidRPr="001E73E0">
        <w:rPr>
          <w:color w:val="222222"/>
        </w:rPr>
        <w:t xml:space="preserve"> pour accélérer son déploiement à l'échelle nationale. </w:t>
      </w:r>
    </w:p>
    <w:p w14:paraId="4DF550A1" w14:textId="77777777" w:rsidR="00F131BE" w:rsidRPr="001E73E0" w:rsidRDefault="00F131BE" w:rsidP="004B1776">
      <w:pPr>
        <w:spacing w:after="160"/>
        <w:jc w:val="both"/>
      </w:pPr>
    </w:p>
    <w:tbl>
      <w:tblPr>
        <w:tblStyle w:val="TableNormal"/>
        <w:tblW w:w="9923" w:type="dxa"/>
        <w:tblBorders>
          <w:top w:val="nil"/>
          <w:left w:val="single" w:sz="18" w:space="0" w:color="E8B923"/>
          <w:bottom w:val="nil"/>
          <w:right w:val="nil"/>
          <w:insideH w:val="single" w:sz="4" w:space="0" w:color="auto"/>
          <w:insideV w:val="single" w:sz="4" w:space="0" w:color="auto"/>
        </w:tblBorders>
        <w:shd w:val="clear" w:color="auto" w:fill="FBE4D5" w:themeFill="accent2" w:themeFillTint="33"/>
        <w:tblCellMar>
          <w:left w:w="10" w:type="dxa"/>
          <w:right w:w="10" w:type="dxa"/>
        </w:tblCellMar>
        <w:tblLook w:val="0000" w:firstRow="0" w:lastRow="0" w:firstColumn="0" w:lastColumn="0" w:noHBand="0" w:noVBand="0"/>
      </w:tblPr>
      <w:tblGrid>
        <w:gridCol w:w="9923"/>
      </w:tblGrid>
      <w:tr w:rsidR="004B1776" w:rsidRPr="001E73E0" w14:paraId="15DB6F55" w14:textId="77777777" w:rsidTr="00175A80">
        <w:tc>
          <w:tcPr>
            <w:tcW w:w="9923" w:type="dxa"/>
            <w:tcBorders>
              <w:top w:val="nil"/>
              <w:left w:val="nil"/>
              <w:bottom w:val="nil"/>
              <w:right w:val="nil"/>
            </w:tcBorders>
            <w:shd w:val="clear" w:color="auto" w:fill="FBE4D5" w:themeFill="accent2" w:themeFillTint="33"/>
            <w:tcMar>
              <w:top w:w="160" w:type="dxa"/>
              <w:left w:w="240" w:type="dxa"/>
              <w:bottom w:w="160" w:type="dxa"/>
              <w:right w:w="240" w:type="dxa"/>
            </w:tcMar>
          </w:tcPr>
          <w:p w14:paraId="0D920FB6" w14:textId="77777777" w:rsidR="004B1776" w:rsidRPr="001E73E0" w:rsidRDefault="004B1776" w:rsidP="00175A80">
            <w:pPr>
              <w:shd w:val="clear" w:color="auto" w:fill="FBE4D5" w:themeFill="accent2" w:themeFillTint="33"/>
              <w:spacing w:after="80"/>
              <w:jc w:val="both"/>
              <w:rPr>
                <w:i/>
                <w:iCs/>
                <w:color w:val="262626" w:themeColor="text1" w:themeTint="D9"/>
              </w:rPr>
            </w:pPr>
            <w:proofErr w:type="spellStart"/>
            <w:r w:rsidRPr="001E73E0">
              <w:rPr>
                <w:i/>
                <w:iCs/>
                <w:color w:val="262626" w:themeColor="text1" w:themeTint="D9"/>
              </w:rPr>
              <w:t>Verisure</w:t>
            </w:r>
            <w:proofErr w:type="spellEnd"/>
            <w:r w:rsidRPr="001E73E0">
              <w:rPr>
                <w:i/>
                <w:iCs/>
                <w:color w:val="262626" w:themeColor="text1" w:themeTint="D9"/>
              </w:rPr>
              <w:t xml:space="preserve"> ne protège plus seulement le domicile, mais l'ensemble du parcours résidentiel. L'acquisition de </w:t>
            </w:r>
            <w:proofErr w:type="spellStart"/>
            <w:r w:rsidRPr="001E73E0">
              <w:rPr>
                <w:i/>
                <w:iCs/>
                <w:color w:val="262626" w:themeColor="text1" w:themeTint="D9"/>
              </w:rPr>
              <w:t>Kivala</w:t>
            </w:r>
            <w:proofErr w:type="spellEnd"/>
            <w:r w:rsidRPr="001E73E0">
              <w:rPr>
                <w:i/>
                <w:iCs/>
                <w:color w:val="262626" w:themeColor="text1" w:themeTint="D9"/>
              </w:rPr>
              <w:t xml:space="preserve"> est une étape importante dans notre développement. Elle nous permet </w:t>
            </w:r>
            <w:r w:rsidRPr="001E73E0">
              <w:rPr>
                <w:i/>
                <w:iCs/>
                <w:color w:val="262626" w:themeColor="text1" w:themeTint="D9"/>
              </w:rPr>
              <w:lastRenderedPageBreak/>
              <w:t xml:space="preserve">d'étendre notre promesse de sécurité là où elle doit commencer : la porte de l'immeuble. Nous sommes fiers d'accueillir les équipes de </w:t>
            </w:r>
            <w:proofErr w:type="spellStart"/>
            <w:r w:rsidRPr="001E73E0">
              <w:rPr>
                <w:i/>
                <w:iCs/>
                <w:color w:val="262626" w:themeColor="text1" w:themeTint="D9"/>
              </w:rPr>
              <w:t>Kivala</w:t>
            </w:r>
            <w:proofErr w:type="spellEnd"/>
            <w:r w:rsidRPr="001E73E0">
              <w:rPr>
                <w:i/>
                <w:iCs/>
                <w:color w:val="262626" w:themeColor="text1" w:themeTint="D9"/>
              </w:rPr>
              <w:t xml:space="preserve"> dans notre écosystème, convaincus que cette intégration va améliorer concrètement la vie de millions de Français qui vivent en appartement.</w:t>
            </w:r>
          </w:p>
          <w:p w14:paraId="37716FD1" w14:textId="77777777" w:rsidR="004B1776" w:rsidRPr="001E73E0" w:rsidRDefault="004B1776" w:rsidP="00175A80">
            <w:pPr>
              <w:spacing w:after="80"/>
              <w:jc w:val="right"/>
            </w:pPr>
            <w:r w:rsidRPr="001E73E0">
              <w:rPr>
                <w:b/>
                <w:bCs/>
                <w:color w:val="C00000"/>
                <w:sz w:val="20"/>
                <w:szCs w:val="20"/>
              </w:rPr>
              <w:t xml:space="preserve"> Alex FROMENT-CURTIL, Directeur Général de </w:t>
            </w:r>
            <w:proofErr w:type="spellStart"/>
            <w:r w:rsidRPr="001E73E0">
              <w:rPr>
                <w:b/>
                <w:bCs/>
                <w:color w:val="C00000"/>
                <w:sz w:val="20"/>
                <w:szCs w:val="20"/>
              </w:rPr>
              <w:t>Verisure</w:t>
            </w:r>
            <w:proofErr w:type="spellEnd"/>
            <w:r w:rsidRPr="001E73E0">
              <w:rPr>
                <w:b/>
                <w:bCs/>
                <w:color w:val="C00000"/>
                <w:sz w:val="20"/>
                <w:szCs w:val="20"/>
              </w:rPr>
              <w:t xml:space="preserve"> en France</w:t>
            </w:r>
          </w:p>
        </w:tc>
      </w:tr>
    </w:tbl>
    <w:p w14:paraId="1E4AD185" w14:textId="77777777" w:rsidR="004B1776" w:rsidRPr="001E73E0" w:rsidRDefault="004B1776" w:rsidP="004B1776">
      <w:pPr>
        <w:spacing w:after="160"/>
      </w:pPr>
    </w:p>
    <w:tbl>
      <w:tblPr>
        <w:tblStyle w:val="TableNormal"/>
        <w:tblW w:w="9923" w:type="dxa"/>
        <w:tblBorders>
          <w:top w:val="nil"/>
          <w:left w:val="single" w:sz="18" w:space="0" w:color="E8B923"/>
          <w:bottom w:val="nil"/>
          <w:right w:val="nil"/>
          <w:insideH w:val="single" w:sz="4" w:space="0" w:color="auto"/>
          <w:insideV w:val="single" w:sz="4" w:space="0" w:color="auto"/>
        </w:tblBorders>
        <w:shd w:val="clear" w:color="auto" w:fill="FBE4D5" w:themeFill="accent2" w:themeFillTint="33"/>
        <w:tblCellMar>
          <w:left w:w="10" w:type="dxa"/>
          <w:right w:w="10" w:type="dxa"/>
        </w:tblCellMar>
        <w:tblLook w:val="0000" w:firstRow="0" w:lastRow="0" w:firstColumn="0" w:lastColumn="0" w:noHBand="0" w:noVBand="0"/>
      </w:tblPr>
      <w:tblGrid>
        <w:gridCol w:w="9923"/>
      </w:tblGrid>
      <w:tr w:rsidR="004B1776" w:rsidRPr="001E73E0" w14:paraId="0D9A5AB4" w14:textId="77777777" w:rsidTr="00175A80">
        <w:tc>
          <w:tcPr>
            <w:tcW w:w="9923" w:type="dxa"/>
            <w:tcBorders>
              <w:top w:val="nil"/>
              <w:left w:val="nil"/>
              <w:bottom w:val="nil"/>
              <w:right w:val="nil"/>
            </w:tcBorders>
            <w:shd w:val="clear" w:color="auto" w:fill="FBE4D5" w:themeFill="accent2" w:themeFillTint="33"/>
            <w:tcMar>
              <w:top w:w="160" w:type="dxa"/>
              <w:left w:w="240" w:type="dxa"/>
              <w:bottom w:w="160" w:type="dxa"/>
              <w:right w:w="240" w:type="dxa"/>
            </w:tcMar>
          </w:tcPr>
          <w:p w14:paraId="3754934A" w14:textId="77777777" w:rsidR="004B1776" w:rsidRPr="001E73E0" w:rsidRDefault="004B1776" w:rsidP="00175A80">
            <w:pPr>
              <w:spacing w:after="80"/>
              <w:jc w:val="both"/>
              <w:rPr>
                <w:b/>
                <w:bCs/>
                <w:color w:val="C00000"/>
                <w:sz w:val="20"/>
                <w:szCs w:val="20"/>
              </w:rPr>
            </w:pPr>
            <w:r w:rsidRPr="001E73E0">
              <w:rPr>
                <w:i/>
                <w:iCs/>
                <w:color w:val="262626" w:themeColor="text1" w:themeTint="D9"/>
              </w:rPr>
              <w:t xml:space="preserve">Rejoindre </w:t>
            </w:r>
            <w:proofErr w:type="spellStart"/>
            <w:r w:rsidRPr="001E73E0">
              <w:rPr>
                <w:i/>
                <w:iCs/>
                <w:color w:val="262626" w:themeColor="text1" w:themeTint="D9"/>
              </w:rPr>
              <w:t>Verisure</w:t>
            </w:r>
            <w:proofErr w:type="spellEnd"/>
            <w:r w:rsidRPr="001E73E0">
              <w:rPr>
                <w:i/>
                <w:iCs/>
                <w:color w:val="262626" w:themeColor="text1" w:themeTint="D9"/>
              </w:rPr>
              <w:t xml:space="preserve">, c'est rejoindre un acteur qui a compris que la sécurité résidentielle ne s'arrête pas à une porte. Cette vision du parcours résidentiel complet est exactement ce qui nous a convaincus. </w:t>
            </w:r>
            <w:proofErr w:type="spellStart"/>
            <w:r w:rsidRPr="001E73E0">
              <w:rPr>
                <w:i/>
                <w:iCs/>
                <w:color w:val="262626" w:themeColor="text1" w:themeTint="D9"/>
              </w:rPr>
              <w:t>Kivala</w:t>
            </w:r>
            <w:proofErr w:type="spellEnd"/>
            <w:r w:rsidRPr="001E73E0">
              <w:rPr>
                <w:i/>
                <w:iCs/>
                <w:color w:val="262626" w:themeColor="text1" w:themeTint="D9"/>
              </w:rPr>
              <w:t xml:space="preserve"> y trouve sa place naturelle et les moyens de changer d'échelle</w:t>
            </w:r>
            <w:r>
              <w:rPr>
                <w:i/>
                <w:iCs/>
                <w:color w:val="262626" w:themeColor="text1" w:themeTint="D9"/>
              </w:rPr>
              <w:t xml:space="preserve"> grâce à une accélération du déploiement de nos solutions au niveau national.</w:t>
            </w:r>
          </w:p>
          <w:p w14:paraId="42A34BA9" w14:textId="77777777" w:rsidR="004B1776" w:rsidRPr="001E73E0" w:rsidRDefault="004B1776" w:rsidP="00175A80">
            <w:pPr>
              <w:spacing w:after="80"/>
              <w:jc w:val="right"/>
            </w:pPr>
            <w:r w:rsidRPr="001E73E0">
              <w:rPr>
                <w:b/>
                <w:bCs/>
                <w:color w:val="C00000"/>
                <w:sz w:val="20"/>
                <w:szCs w:val="20"/>
              </w:rPr>
              <w:t xml:space="preserve">Jonathan LASCAR, PDG et Fondateur de </w:t>
            </w:r>
            <w:proofErr w:type="spellStart"/>
            <w:r w:rsidRPr="001E73E0">
              <w:rPr>
                <w:b/>
                <w:bCs/>
                <w:color w:val="C00000"/>
                <w:sz w:val="20"/>
                <w:szCs w:val="20"/>
              </w:rPr>
              <w:t>Kivala</w:t>
            </w:r>
            <w:proofErr w:type="spellEnd"/>
          </w:p>
        </w:tc>
      </w:tr>
    </w:tbl>
    <w:p w14:paraId="759669BA" w14:textId="77777777" w:rsidR="004B1776" w:rsidRPr="001E73E0" w:rsidRDefault="004B1776" w:rsidP="004B1776">
      <w:pPr>
        <w:spacing w:after="160"/>
      </w:pPr>
    </w:p>
    <w:p w14:paraId="26630992" w14:textId="06AED4C9" w:rsidR="004B1776" w:rsidRDefault="004B1776" w:rsidP="004B1776">
      <w:pPr>
        <w:spacing w:after="160"/>
        <w:jc w:val="both"/>
        <w:rPr>
          <w:color w:val="222222"/>
        </w:rPr>
      </w:pPr>
      <w:r w:rsidRPr="001E73E0">
        <w:rPr>
          <w:color w:val="222222"/>
        </w:rPr>
        <w:t xml:space="preserve">Depuis sa création, </w:t>
      </w:r>
      <w:proofErr w:type="spellStart"/>
      <w:r w:rsidRPr="001E73E0">
        <w:rPr>
          <w:color w:val="222222"/>
        </w:rPr>
        <w:t>Verisure</w:t>
      </w:r>
      <w:proofErr w:type="spellEnd"/>
      <w:r w:rsidRPr="001E73E0">
        <w:rPr>
          <w:color w:val="222222"/>
        </w:rPr>
        <w:t xml:space="preserve"> a toujours su anticiper les évolutions des besoins de ses clients. Après avoir révolutionné la télésurveillance avec des produits exclusifs et l’assistance en dehors du domicile avec </w:t>
      </w:r>
      <w:proofErr w:type="spellStart"/>
      <w:r w:rsidRPr="001E73E0">
        <w:rPr>
          <w:color w:val="222222"/>
        </w:rPr>
        <w:t>Verisure</w:t>
      </w:r>
      <w:proofErr w:type="spellEnd"/>
      <w:r w:rsidRPr="001E73E0">
        <w:rPr>
          <w:color w:val="222222"/>
        </w:rPr>
        <w:t xml:space="preserve"> Guardian, le groupe franchit une nouvelle étape en intégrant la sécurisation des accès collectifs à son offre.</w:t>
      </w:r>
    </w:p>
    <w:p w14:paraId="7C25D3CB" w14:textId="77777777" w:rsidR="004B1776" w:rsidRPr="001E73E0" w:rsidRDefault="004B1776" w:rsidP="004B1776">
      <w:pPr>
        <w:spacing w:after="160"/>
        <w:jc w:val="both"/>
        <w:rPr>
          <w:color w:val="222222"/>
        </w:rPr>
      </w:pPr>
    </w:p>
    <w:p w14:paraId="4072E966" w14:textId="77777777" w:rsidR="004B1776" w:rsidRPr="001E73E0" w:rsidRDefault="004B1776" w:rsidP="004B1776">
      <w:pPr>
        <w:spacing w:after="160"/>
        <w:jc w:val="both"/>
        <w:rPr>
          <w:b/>
          <w:bCs/>
          <w:color w:val="C00000"/>
        </w:rPr>
      </w:pPr>
      <w:r w:rsidRPr="001E73E0">
        <w:rPr>
          <w:b/>
          <w:bCs/>
          <w:color w:val="C00000"/>
        </w:rPr>
        <w:t>A PROPOS DE VERISURE :</w:t>
      </w:r>
    </w:p>
    <w:p w14:paraId="1370D336" w14:textId="77777777" w:rsidR="004B1776" w:rsidRPr="001E73E0" w:rsidRDefault="004B1776" w:rsidP="004B1776">
      <w:pPr>
        <w:spacing w:after="160"/>
        <w:jc w:val="both"/>
        <w:rPr>
          <w:sz w:val="16"/>
          <w:szCs w:val="16"/>
        </w:rPr>
      </w:pPr>
      <w:proofErr w:type="spellStart"/>
      <w:r w:rsidRPr="001E73E0">
        <w:rPr>
          <w:sz w:val="16"/>
          <w:szCs w:val="16"/>
        </w:rPr>
        <w:t>Verisure</w:t>
      </w:r>
      <w:proofErr w:type="spellEnd"/>
      <w:r w:rsidRPr="001E73E0">
        <w:rPr>
          <w:sz w:val="16"/>
          <w:szCs w:val="16"/>
        </w:rPr>
        <w:t> est le leader des services de sécurité connectée avec télésurveillance 24h/24 et 7j/7 en Europe et en Amérique latine.</w:t>
      </w:r>
    </w:p>
    <w:p w14:paraId="6A637A55" w14:textId="77777777" w:rsidR="004B1776" w:rsidRPr="001E73E0" w:rsidRDefault="004B1776" w:rsidP="004B1776">
      <w:pPr>
        <w:spacing w:after="160"/>
        <w:jc w:val="both"/>
        <w:rPr>
          <w:sz w:val="16"/>
          <w:szCs w:val="16"/>
        </w:rPr>
      </w:pPr>
      <w:r w:rsidRPr="001E73E0">
        <w:rPr>
          <w:sz w:val="16"/>
          <w:szCs w:val="16"/>
        </w:rPr>
        <w:t>Chaque jour, nos équipes engagées s’appuient sur des technologies de pointe pour dissuader, détecter, vérifier et intervenir, protégeant ainsi plus de 5,7 millions de foyers et de petites entreprises contre les intrusions, les incendies et les urgences médicales dans 17 pays.</w:t>
      </w:r>
    </w:p>
    <w:p w14:paraId="0559062B" w14:textId="77777777" w:rsidR="004B1776" w:rsidRPr="001E73E0" w:rsidRDefault="004B1776" w:rsidP="004B1776">
      <w:pPr>
        <w:spacing w:after="160"/>
        <w:jc w:val="both"/>
        <w:rPr>
          <w:sz w:val="16"/>
          <w:szCs w:val="16"/>
        </w:rPr>
      </w:pPr>
      <w:r w:rsidRPr="001E73E0">
        <w:rPr>
          <w:sz w:val="16"/>
          <w:szCs w:val="16"/>
        </w:rPr>
        <w:t xml:space="preserve">Forte de plus de 35 ans d’expertise, d’innovation et de savoir-faire, </w:t>
      </w:r>
      <w:proofErr w:type="spellStart"/>
      <w:r w:rsidRPr="001E73E0">
        <w:rPr>
          <w:sz w:val="16"/>
          <w:szCs w:val="16"/>
        </w:rPr>
        <w:t>Verisure</w:t>
      </w:r>
      <w:proofErr w:type="spellEnd"/>
      <w:r w:rsidRPr="001E73E0">
        <w:rPr>
          <w:sz w:val="16"/>
          <w:szCs w:val="16"/>
        </w:rPr>
        <w:t xml:space="preserve"> est reconnue pour son marketing pionnier, son excellence commerciale, ses produits et services innovants, ainsi que sa culture résolument centrée sur le client.</w:t>
      </w:r>
    </w:p>
    <w:p w14:paraId="434E59B1" w14:textId="77777777" w:rsidR="004B1776" w:rsidRPr="001E73E0" w:rsidRDefault="004B1776" w:rsidP="004B1776">
      <w:pPr>
        <w:spacing w:after="160"/>
        <w:jc w:val="both"/>
        <w:rPr>
          <w:sz w:val="16"/>
          <w:szCs w:val="16"/>
        </w:rPr>
      </w:pPr>
      <w:r w:rsidRPr="001E73E0">
        <w:rPr>
          <w:sz w:val="16"/>
          <w:szCs w:val="16"/>
        </w:rPr>
        <w:t>Notre mission : offrir à chacun la tranquillité d’esprit en protégeant ce qui compte le plus. Nous croyons que tout le monde a le droit de se sentir en sécurité.</w:t>
      </w:r>
    </w:p>
    <w:p w14:paraId="2FD3AC60" w14:textId="77777777" w:rsidR="004B1776" w:rsidRPr="001E73E0" w:rsidRDefault="004B1776" w:rsidP="004B1776">
      <w:pPr>
        <w:spacing w:after="160"/>
        <w:jc w:val="both"/>
        <w:rPr>
          <w:sz w:val="16"/>
          <w:szCs w:val="16"/>
        </w:rPr>
      </w:pPr>
      <w:r w:rsidRPr="001E73E0">
        <w:rPr>
          <w:sz w:val="16"/>
          <w:szCs w:val="16"/>
        </w:rPr>
        <w:t>Grâce à notre exigence de qualité de service, nous visons à avoir le portefeuille de clients le plus satisfait et le plus fidèle du secteur. Nos taux de croissance et de rétention — parmi les plus élevés au monde dans le secteur des services aux particuliers — témoignent de notre engagement envers une expérience client exceptionnelle et une forte proposition de valeur.</w:t>
      </w:r>
    </w:p>
    <w:p w14:paraId="6688A6E1" w14:textId="77777777" w:rsidR="004B1776" w:rsidRPr="001E73E0" w:rsidRDefault="004B1776" w:rsidP="004B1776">
      <w:pPr>
        <w:spacing w:after="160"/>
        <w:jc w:val="both"/>
        <w:rPr>
          <w:sz w:val="16"/>
          <w:szCs w:val="16"/>
        </w:rPr>
      </w:pPr>
      <w:r w:rsidRPr="001E73E0">
        <w:rPr>
          <w:sz w:val="16"/>
          <w:szCs w:val="16"/>
        </w:rPr>
        <w:t xml:space="preserve">En savoir plus : </w:t>
      </w:r>
      <w:hyperlink r:id="rId6" w:history="1">
        <w:r w:rsidRPr="001E73E0">
          <w:rPr>
            <w:rStyle w:val="Lienhypertexte"/>
            <w:sz w:val="16"/>
            <w:szCs w:val="16"/>
          </w:rPr>
          <w:t>www.verisure.fr</w:t>
        </w:r>
      </w:hyperlink>
      <w:r w:rsidRPr="001E73E0">
        <w:rPr>
          <w:sz w:val="16"/>
          <w:szCs w:val="16"/>
        </w:rPr>
        <w:t xml:space="preserve">  </w:t>
      </w:r>
    </w:p>
    <w:p w14:paraId="2376F4EF" w14:textId="77777777" w:rsidR="004B1776" w:rsidRPr="001E73E0" w:rsidRDefault="004B1776" w:rsidP="004B1776">
      <w:pPr>
        <w:spacing w:after="160"/>
        <w:jc w:val="both"/>
        <w:rPr>
          <w:b/>
          <w:bCs/>
          <w:color w:val="C00000"/>
        </w:rPr>
      </w:pPr>
      <w:r w:rsidRPr="001E73E0">
        <w:rPr>
          <w:b/>
          <w:bCs/>
          <w:color w:val="C00000"/>
        </w:rPr>
        <w:t>A PROPOS DE KIVALA :</w:t>
      </w:r>
    </w:p>
    <w:p w14:paraId="259F3D95" w14:textId="77777777" w:rsidR="004B1776" w:rsidRPr="00C85A5F" w:rsidRDefault="004B1776" w:rsidP="004B1776">
      <w:pPr>
        <w:spacing w:after="160"/>
        <w:jc w:val="both"/>
        <w:rPr>
          <w:sz w:val="16"/>
          <w:szCs w:val="16"/>
        </w:rPr>
      </w:pPr>
      <w:r w:rsidRPr="00C85A5F">
        <w:rPr>
          <w:sz w:val="16"/>
          <w:szCs w:val="16"/>
        </w:rPr>
        <w:t xml:space="preserve">KIVALA est une start-up révolutionnant l’univers du contrôle d'accès et de l’interphonie </w:t>
      </w:r>
      <w:proofErr w:type="spellStart"/>
      <w:r w:rsidRPr="00C85A5F">
        <w:rPr>
          <w:sz w:val="16"/>
          <w:szCs w:val="16"/>
        </w:rPr>
        <w:t>visio</w:t>
      </w:r>
      <w:proofErr w:type="spellEnd"/>
      <w:r w:rsidRPr="00C85A5F">
        <w:rPr>
          <w:sz w:val="16"/>
          <w:szCs w:val="16"/>
        </w:rPr>
        <w:t>.</w:t>
      </w:r>
      <w:r w:rsidRPr="00C85A5F">
        <w:rPr>
          <w:sz w:val="16"/>
          <w:szCs w:val="16"/>
        </w:rPr>
        <w:br/>
        <w:t>Fondée par Jonathan Lascar, ex-directeur Bpifrance Le Hub, KIVALA propose une solution de gestion d’accès</w:t>
      </w:r>
      <w:r w:rsidRPr="00C85A5F">
        <w:rPr>
          <w:sz w:val="16"/>
          <w:szCs w:val="16"/>
        </w:rPr>
        <w:br/>
        <w:t>innovante et connectée, personnalisable et adaptée à tous les besoins comprenant un hardware et une application software.</w:t>
      </w:r>
    </w:p>
    <w:p w14:paraId="690A3EEA" w14:textId="77777777" w:rsidR="004B1776" w:rsidRPr="00C85A5F" w:rsidRDefault="004B1776" w:rsidP="004B1776">
      <w:pPr>
        <w:pStyle w:val="Sansinterligne"/>
        <w:jc w:val="both"/>
        <w:rPr>
          <w:sz w:val="16"/>
          <w:szCs w:val="16"/>
        </w:rPr>
      </w:pPr>
      <w:r w:rsidRPr="00C85A5F">
        <w:rPr>
          <w:sz w:val="16"/>
          <w:szCs w:val="16"/>
        </w:rPr>
        <w:t>KIVALA fabrique en France ses interphones connectés et apporte une solution clé en main, fonctionnelle et simple d’usage, pour garantir une parfaite maîtrise des accès dans les immeubles. KIVALA permet de gérer et de contrôler les entrées d’un immeuble grâce à une application mobile offrant diverses fonctionnalités adaptées à tous les besoins :</w:t>
      </w:r>
      <w:r w:rsidRPr="00C85A5F">
        <w:rPr>
          <w:sz w:val="16"/>
          <w:szCs w:val="16"/>
        </w:rPr>
        <w:br/>
        <w:t>- Création de codes à usage unique ou temporaire,</w:t>
      </w:r>
    </w:p>
    <w:p w14:paraId="491C8347" w14:textId="77777777" w:rsidR="004B1776" w:rsidRPr="00C85A5F" w:rsidRDefault="004B1776" w:rsidP="004B1776">
      <w:pPr>
        <w:pStyle w:val="Sansinterligne"/>
        <w:jc w:val="both"/>
        <w:rPr>
          <w:sz w:val="16"/>
          <w:szCs w:val="16"/>
        </w:rPr>
      </w:pPr>
      <w:r w:rsidRPr="00C85A5F">
        <w:rPr>
          <w:sz w:val="16"/>
          <w:szCs w:val="16"/>
        </w:rPr>
        <w:t>- Validation de l’ouverture de la porte d’entrée, même à distance,</w:t>
      </w:r>
    </w:p>
    <w:p w14:paraId="65E526B0" w14:textId="77777777" w:rsidR="004B1776" w:rsidRDefault="004B1776" w:rsidP="004B1776">
      <w:pPr>
        <w:pStyle w:val="Sansinterligne"/>
        <w:jc w:val="both"/>
        <w:rPr>
          <w:sz w:val="16"/>
          <w:szCs w:val="16"/>
        </w:rPr>
      </w:pPr>
      <w:r w:rsidRPr="00C85A5F">
        <w:rPr>
          <w:sz w:val="16"/>
          <w:szCs w:val="16"/>
        </w:rPr>
        <w:t xml:space="preserve">- Interphonie par </w:t>
      </w:r>
      <w:proofErr w:type="spellStart"/>
      <w:r w:rsidRPr="00C85A5F">
        <w:rPr>
          <w:sz w:val="16"/>
          <w:szCs w:val="16"/>
        </w:rPr>
        <w:t>visi</w:t>
      </w:r>
      <w:r>
        <w:rPr>
          <w:sz w:val="16"/>
          <w:szCs w:val="16"/>
        </w:rPr>
        <w:t>o</w:t>
      </w:r>
      <w:proofErr w:type="spellEnd"/>
    </w:p>
    <w:p w14:paraId="230A1D5C" w14:textId="77777777" w:rsidR="004B1776" w:rsidRDefault="004B1776" w:rsidP="004B1776">
      <w:pPr>
        <w:pStyle w:val="Sansinterligne"/>
        <w:jc w:val="both"/>
        <w:rPr>
          <w:sz w:val="16"/>
          <w:szCs w:val="16"/>
        </w:rPr>
      </w:pPr>
    </w:p>
    <w:p w14:paraId="0022B3A3" w14:textId="19D40FE2" w:rsidR="004B1776" w:rsidRDefault="004B1776" w:rsidP="004B1776">
      <w:pPr>
        <w:pStyle w:val="Sansinterligne"/>
        <w:jc w:val="both"/>
        <w:rPr>
          <w:sz w:val="16"/>
          <w:szCs w:val="16"/>
        </w:rPr>
      </w:pPr>
      <w:r w:rsidRPr="00C85A5F">
        <w:rPr>
          <w:sz w:val="16"/>
          <w:szCs w:val="16"/>
        </w:rPr>
        <w:t xml:space="preserve">Fort de son passage dans </w:t>
      </w:r>
      <w:proofErr w:type="spellStart"/>
      <w:r w:rsidRPr="00C85A5F">
        <w:rPr>
          <w:sz w:val="16"/>
          <w:szCs w:val="16"/>
        </w:rPr>
        <w:t>QuiVeutEtreMonAssocié</w:t>
      </w:r>
      <w:proofErr w:type="spellEnd"/>
      <w:r w:rsidRPr="00C85A5F">
        <w:rPr>
          <w:sz w:val="16"/>
          <w:szCs w:val="16"/>
        </w:rPr>
        <w:t xml:space="preserve"> saison 5 sur M6, KIVALA a été propulsé partout en France pour sécuriser les immeubles et les copropriétés. Le contrôle des accès à distance, apporte aux copropriétaires le meilleur engagement possible pour diminuer les risques de vols, d’intrusions et de nuisances dans les parties communes. KIVALA est une solution sur-mesure aux copropriétés, un outil intuitif et novateur qui s’adapte selon l’usage de chaque résident.</w:t>
      </w:r>
    </w:p>
    <w:p w14:paraId="77720459" w14:textId="77777777" w:rsidR="004B1776" w:rsidRPr="004B1776" w:rsidRDefault="004B1776" w:rsidP="004B1776">
      <w:pPr>
        <w:pStyle w:val="Sansinterligne"/>
        <w:jc w:val="both"/>
        <w:rPr>
          <w:sz w:val="16"/>
          <w:szCs w:val="16"/>
        </w:rPr>
      </w:pPr>
    </w:p>
    <w:p w14:paraId="3DF8036F" w14:textId="791A6B64" w:rsidR="004B1776" w:rsidRPr="004B1776" w:rsidRDefault="004B1776" w:rsidP="004B1776">
      <w:pPr>
        <w:spacing w:after="160"/>
        <w:jc w:val="both"/>
        <w:rPr>
          <w:color w:val="C00000"/>
        </w:rPr>
      </w:pPr>
      <w:r w:rsidRPr="001E73E0">
        <w:rPr>
          <w:b/>
          <w:bCs/>
          <w:color w:val="C00000"/>
        </w:rPr>
        <w:t>Contact</w:t>
      </w:r>
      <w:r>
        <w:rPr>
          <w:b/>
          <w:bCs/>
          <w:color w:val="C00000"/>
        </w:rPr>
        <w:t>s</w:t>
      </w:r>
      <w:r w:rsidRPr="001E73E0">
        <w:rPr>
          <w:b/>
          <w:bCs/>
          <w:color w:val="C00000"/>
        </w:rPr>
        <w:t xml:space="preserve"> </w:t>
      </w:r>
      <w:proofErr w:type="gramStart"/>
      <w:r w:rsidRPr="001E73E0">
        <w:rPr>
          <w:b/>
          <w:bCs/>
          <w:color w:val="C00000"/>
        </w:rPr>
        <w:t>presse </w:t>
      </w:r>
      <w:r>
        <w:rPr>
          <w:b/>
          <w:bCs/>
          <w:color w:val="C00000"/>
        </w:rPr>
        <w:t xml:space="preserve"> </w:t>
      </w:r>
      <w:r w:rsidRPr="004B1776">
        <w:rPr>
          <w:b/>
          <w:bCs/>
          <w:color w:val="C00000"/>
        </w:rPr>
        <w:t>-</w:t>
      </w:r>
      <w:proofErr w:type="gramEnd"/>
      <w:r w:rsidRPr="004B1776">
        <w:rPr>
          <w:b/>
          <w:bCs/>
          <w:color w:val="C00000"/>
        </w:rPr>
        <w:t xml:space="preserve"> Agence </w:t>
      </w:r>
      <w:proofErr w:type="spellStart"/>
      <w:r w:rsidRPr="004B1776">
        <w:rPr>
          <w:b/>
          <w:bCs/>
          <w:color w:val="C00000"/>
        </w:rPr>
        <w:t>Wellcom</w:t>
      </w:r>
      <w:proofErr w:type="spellEnd"/>
    </w:p>
    <w:p w14:paraId="0BC80445" w14:textId="68357B4D" w:rsidR="004B1776" w:rsidRPr="004B1776" w:rsidRDefault="004B1776" w:rsidP="004B1776">
      <w:pPr>
        <w:spacing w:after="160"/>
        <w:jc w:val="both"/>
        <w:rPr>
          <w:color w:val="595959" w:themeColor="text1" w:themeTint="A6"/>
          <w:sz w:val="20"/>
          <w:szCs w:val="20"/>
        </w:rPr>
      </w:pPr>
      <w:r w:rsidRPr="004B1776">
        <w:rPr>
          <w:color w:val="595959" w:themeColor="text1" w:themeTint="A6"/>
          <w:sz w:val="20"/>
          <w:szCs w:val="20"/>
        </w:rPr>
        <w:t>Eléonore Bouvier-Gemy | Manon Desfontaines</w:t>
      </w:r>
    </w:p>
    <w:p w14:paraId="12A5FB5D" w14:textId="0F3DA2ED" w:rsidR="00B602F3" w:rsidRPr="00A65FD2" w:rsidRDefault="004B1776" w:rsidP="00A65FD2">
      <w:pPr>
        <w:spacing w:after="160"/>
        <w:jc w:val="both"/>
        <w:rPr>
          <w:color w:val="595959" w:themeColor="text1" w:themeTint="A6"/>
          <w:sz w:val="20"/>
          <w:szCs w:val="20"/>
        </w:rPr>
      </w:pPr>
      <w:r w:rsidRPr="004B1776">
        <w:rPr>
          <w:color w:val="595959" w:themeColor="text1" w:themeTint="A6"/>
          <w:sz w:val="20"/>
          <w:szCs w:val="20"/>
        </w:rPr>
        <w:t xml:space="preserve">01 46 34 60 60 | verisure@wellcom.fr </w:t>
      </w:r>
    </w:p>
    <w:sectPr w:rsidR="00B602F3" w:rsidRPr="00A65F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w:altName w:val="Fira Sans"/>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00"/>
    <w:rsid w:val="004B1776"/>
    <w:rsid w:val="00701709"/>
    <w:rsid w:val="008C680A"/>
    <w:rsid w:val="00A65FD2"/>
    <w:rsid w:val="00A85B00"/>
    <w:rsid w:val="00B602F3"/>
    <w:rsid w:val="00F131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71F6D"/>
  <w15:chartTrackingRefBased/>
  <w15:docId w15:val="{9E8CE053-3CC8-451E-8E19-66593A66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776"/>
    <w:pPr>
      <w:spacing w:after="0" w:line="240" w:lineRule="auto"/>
    </w:pPr>
    <w:rPr>
      <w:rFonts w:ascii="Fira Sans" w:eastAsia="Fira Sans" w:hAnsi="Fira Sans" w:cs="Fira San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99"/>
    <w:semiHidden/>
    <w:unhideWhenUsed/>
    <w:rsid w:val="004B1776"/>
    <w:pPr>
      <w:spacing w:after="0" w:line="240" w:lineRule="auto"/>
    </w:pPr>
    <w:rPr>
      <w:rFonts w:ascii="Fira Sans" w:eastAsia="Fira Sans" w:hAnsi="Fira Sans" w:cs="Fira Sans"/>
      <w:lang w:eastAsia="fr-FR"/>
    </w:rPr>
    <w:tblPr>
      <w:tblInd w:w="0" w:type="dxa"/>
      <w:tblCellMar>
        <w:top w:w="0" w:type="dxa"/>
        <w:left w:w="108" w:type="dxa"/>
        <w:bottom w:w="0" w:type="dxa"/>
        <w:right w:w="108" w:type="dxa"/>
      </w:tblCellMar>
    </w:tblPr>
  </w:style>
  <w:style w:type="character" w:styleId="Lienhypertexte">
    <w:name w:val="Hyperlink"/>
    <w:uiPriority w:val="99"/>
    <w:unhideWhenUsed/>
    <w:rsid w:val="004B1776"/>
    <w:rPr>
      <w:color w:val="0563C1"/>
      <w:u w:val="single"/>
    </w:rPr>
  </w:style>
  <w:style w:type="paragraph" w:styleId="Sansinterligne">
    <w:name w:val="No Spacing"/>
    <w:uiPriority w:val="1"/>
    <w:qFormat/>
    <w:rsid w:val="004B1776"/>
    <w:pPr>
      <w:spacing w:after="0" w:line="240" w:lineRule="auto"/>
    </w:pPr>
    <w:rPr>
      <w:rFonts w:ascii="Fira Sans" w:eastAsia="Fira Sans" w:hAnsi="Fira Sans" w:cs="Fira San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69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risure.fr" TargetMode="External"/><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F23BDB660F0C4EB11FE7C68B3BF213" ma:contentTypeVersion="13" ma:contentTypeDescription="Crée un document." ma:contentTypeScope="" ma:versionID="efe39a46bbed47c9acecd9717e097231">
  <xsd:schema xmlns:xsd="http://www.w3.org/2001/XMLSchema" xmlns:xs="http://www.w3.org/2001/XMLSchema" xmlns:p="http://schemas.microsoft.com/office/2006/metadata/properties" xmlns:ns2="e123d5b4-d112-402b-b754-db89dc0bfe71" xmlns:ns3="b9f69062-c457-40a0-870b-5146e9ca74c0" targetNamespace="http://schemas.microsoft.com/office/2006/metadata/properties" ma:root="true" ma:fieldsID="c0ee4d00a111407d5b944a9d409fc615" ns2:_="" ns3:_="">
    <xsd:import namespace="e123d5b4-d112-402b-b754-db89dc0bfe71"/>
    <xsd:import namespace="b9f69062-c457-40a0-870b-5146e9ca7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23d5b4-d112-402b-b754-db89dc0bfe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0f0feff6-477d-4a3b-9644-3abbf40f12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69062-c457-40a0-870b-5146e9ca74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4845d-ab01-4d14-a56d-26ecad83ed47}" ma:internalName="TaxCatchAll" ma:showField="CatchAllData" ma:web="b9f69062-c457-40a0-870b-5146e9ca74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9f69062-c457-40a0-870b-5146e9ca74c0" xsi:nil="true"/>
    <lcf76f155ced4ddcb4097134ff3c332f xmlns="e123d5b4-d112-402b-b754-db89dc0bfe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F44250-79F1-4695-BAD0-20C1189EB5B6}"/>
</file>

<file path=customXml/itemProps2.xml><?xml version="1.0" encoding="utf-8"?>
<ds:datastoreItem xmlns:ds="http://schemas.openxmlformats.org/officeDocument/2006/customXml" ds:itemID="{0A971FB0-D6D2-4EAF-AA68-5DB0DE8A7E69}"/>
</file>

<file path=customXml/itemProps3.xml><?xml version="1.0" encoding="utf-8"?>
<ds:datastoreItem xmlns:ds="http://schemas.openxmlformats.org/officeDocument/2006/customXml" ds:itemID="{9A9AA508-E24A-4957-84D3-CB752DE6F2CF}"/>
</file>

<file path=docProps/app.xml><?xml version="1.0" encoding="utf-8"?>
<Properties xmlns="http://schemas.openxmlformats.org/officeDocument/2006/extended-properties" xmlns:vt="http://schemas.openxmlformats.org/officeDocument/2006/docPropsVTypes">
  <Template>Normal.dotm</Template>
  <TotalTime>26</TotalTime>
  <Pages>2</Pages>
  <Words>990</Words>
  <Characters>5448</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Eleonore Bouvier Gemy</dc:creator>
  <cp:keywords/>
  <dc:description/>
  <cp:lastModifiedBy>Eleonore Bouvier Gemy</cp:lastModifiedBy>
  <cp:revision>5</cp:revision>
  <dcterms:created xsi:type="dcterms:W3CDTF">2026-09-01T14:49:00Z</dcterms:created>
  <dcterms:modified xsi:type="dcterms:W3CDTF">2026-09-02T16:29:00Z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0x01010002F23BDB660F0C4EB11FE7C68B3BF213</vt:lpwstr>
  </property>
  <property fmtid="{D5CDD505-2E9C-101B-9397-08002B2CF9AE}" pid="4" name="docLang">
    <vt:lpwstr>fr</vt:lpwstr>
  </property>
  <property fmtid="{D5CDD505-2E9C-101B-9397-08002B2CF9AE}" pid="5" name="MediaServiceImageTags">
    <vt:lpwstr/>
  </property>
</Properties>
</file>